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DE" w:rsidRPr="00FE50DE" w:rsidRDefault="00FE50DE" w:rsidP="00FE50DE">
      <w:pPr>
        <w:pStyle w:val="NormalWeb"/>
        <w:spacing w:before="0" w:beforeAutospacing="0" w:after="0" w:afterAutospacing="0"/>
      </w:pPr>
      <w:r w:rsidRPr="00FE50DE">
        <w:rPr>
          <w:rFonts w:ascii="Arial" w:hAnsi="Arial" w:cs="Arial"/>
          <w:color w:val="000000"/>
        </w:rPr>
        <w:t>   </w:t>
      </w:r>
      <w:r w:rsidRPr="00FE50DE">
        <w:rPr>
          <w:rFonts w:ascii="Arial" w:hAnsi="Arial" w:cs="Arial"/>
          <w:color w:val="000000"/>
          <w:sz w:val="22"/>
          <w:szCs w:val="22"/>
        </w:rPr>
        <w:t>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8"/>
        <w:gridCol w:w="2986"/>
        <w:gridCol w:w="2626"/>
        <w:gridCol w:w="1396"/>
        <w:gridCol w:w="638"/>
        <w:gridCol w:w="808"/>
        <w:gridCol w:w="812"/>
      </w:tblGrid>
      <w:tr w:rsidR="00FE50DE" w:rsidRPr="00FE50DE" w:rsidTr="00FE50DE">
        <w:trPr>
          <w:trHeight w:val="37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nb-NO"/>
              </w:rPr>
              <w:t>Handlingsplan</w:t>
            </w:r>
            <w:r w:rsidRPr="00FE50DE">
              <w:rPr>
                <w:rFonts w:ascii="Arial" w:eastAsia="Times New Roman" w:hAnsi="Arial" w:cs="Arial"/>
                <w:color w:val="FFFFFF"/>
                <w:sz w:val="28"/>
                <w:szCs w:val="28"/>
                <w:lang w:eastAsia="nb-NO"/>
              </w:rPr>
              <w:t xml:space="preserve">/tiltaksplan     </w:t>
            </w:r>
            <w:r w:rsidRPr="00FE50DE">
              <w:rPr>
                <w:rFonts w:ascii="Arial" w:eastAsia="Times New Roman" w:hAnsi="Arial" w:cs="Arial"/>
                <w:b/>
                <w:bCs/>
                <w:color w:val="FFFFFF"/>
                <w:sz w:val="28"/>
                <w:szCs w:val="28"/>
                <w:lang w:eastAsia="nb-NO"/>
              </w:rPr>
              <w:t>Fagforbundet Askøy 2022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TILTAK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Kommentar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Ansvar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Frist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Status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Budsjett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nb-NO"/>
              </w:rPr>
              <w:t>Prosj.nr.</w:t>
            </w:r>
          </w:p>
        </w:tc>
      </w:tr>
      <w:tr w:rsidR="00FE50DE" w:rsidRPr="00FE50DE" w:rsidTr="00FE50DE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1. Heltid og likelønn og kampen mot økt ulikhet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1.1. Kreve at stillinger som hovedregel lyses ut som hele, faste stillinger.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Samarbeid på naturlige arenaer som partssammensatte utvalg og politiske møter.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Foregår hele året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HTV, PTV, Faglig-politisk utvalg.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Hele, faste stillinger som tema på samling for tillitsvalgte og verneombud.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Leder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Høst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1.2 Gjennomføre drøftingsmøter minst en gang i året vedrørende bruk av deltid og utarbeidelse av retningslinjer.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Drøfte og revidere - “Retningslinjer for heltidskultur”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Sektor helse og omsorg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HTV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Årlig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Få på plass “ Retningslinjer for heltidskultur”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Askøy kommune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HTV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Kreve drøftingsmøter etter hovedavtalene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 HTV/Tillitsvalgte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Årlig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1.3 Fremme krav etter arbeidsmiljølovens kapittel 14 for alle som har rettmessige krav i henhold til lovverket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Bistå tillitsvalgte og medlemmer ved behov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 xml:space="preserve"> HTV, </w:t>
            </w:r>
            <w:proofErr w:type="spellStart"/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Leder,TV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Kontinuerlig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1.4 Forberede tillitsvalgte på å gjennomføre lokale forhandlinger, med sikte på å oppnå likelønn og utjevne lønnsforskjeller.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Sikre at alle tillitsvalgte får Fase 1 og Fase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Opplæringsutvalget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Sende tillitsvalgte i private avtaleområder på relevante kurs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Opplæringsutvalget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2. Offentlige tjenester i egenregi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2.1 Kreve at egenregi utredes, blant annet i forbindelse med nye anbudsrunder, og sikre ansattes lønns- og arbeidsvilkår ved konkurranseutsetting.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lastRenderedPageBreak/>
              <w:t> Fortsette arbeidet med å påvirke politikere til å beholde tjenester i egenregi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Samarbeid med Fagforbundet Vestland og omstillingsenheten.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proofErr w:type="spellStart"/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Fagforeningstyret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Sette ned ad-hoc utvalg ved behov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Fagforeningsstyret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 xml:space="preserve"> 2.2 Lage oversikt over hvilke tjenester som er konkurranseutsatt og hvilke tjenester som kjøpes inn og bruken av vikarbyråer.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Samarbeid med hovedtillitsvalgte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Fagforeningsstyret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Kontinuerlig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 Forespørre administrasjonen i </w:t>
            </w:r>
            <w:proofErr w:type="spellStart"/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fagNU</w:t>
            </w:r>
            <w:proofErr w:type="spellEnd"/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og administrasjonsutvalget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HTV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Sende brev til Askøy kommune og forespørre hvilke vikarbyråer man har avtale med, og bruken av disse.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Leder, nestleder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2.3 Formidle yrkesfaglig argumentasjon for egenregi, og sikre samarbeid mellom valgte etter hovedavtalen og valgte etter vedtektene.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Legge til rette for hensiktsmessig ad-hoc utvalg som arbeider med egen regi og anbudsspørsmål.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Bredt sammensatt utvalg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Fagforeningsstyret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2.4 Motvirke konkurranseutsetting og privatisering gjennom aktivt faglig-politisk samarbeid.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Avholde politisk(e) møte(r) ved eventuelle nye anbudstrusler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Faglig politisk utvalg, Ad-</w:t>
            </w:r>
            <w:proofErr w:type="spellStart"/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hocutvalg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2.5 Bruke trepartssamarbeidet for å bygge tillitsbasert styring og ledelse.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Påse at kommunens planer og fora for trepartssamarbeid blir fulgt opp, og delta aktivt i disse.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2.6 Følge opp lokal tiltaksplan mot sosial dumping og arbeidsmarkedskriminalitet, gjerne i samarbeid med andre LO-forbund.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Ta kontakt med LO og andre forbund og etterspørre samarbeid.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Nestleder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3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3. Organisasjonsbygging og tariffmakt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3.1 Oppsøke alle arbeidsplasser innenfor strategiplanens satsningsområder der det er få/ingen medlemmer.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Prioritere arbeidsplasser med høyt vervepotensiale i forbundsukene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Verveutvalget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Forbundsukene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Gi tillitsvalgte verktøyene de trenger for å verve kollegaer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Tillitsvalgtsutvalget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80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3.2 Kartlegge vervepotensial og lage en plan for å bevare og styrke forbundets posisjon på arbeidsplasser i tråd med strategiplanens satsningsområder. 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i/>
                <w:iCs/>
                <w:color w:val="00000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Bruke kartleggingsskjema i forkant av forbundsukene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Verveutvalget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3.3 Rekruttere arbeidstakere med utdanning fra universitet eller høyskole, blant annet gjennom deltagelse i LO for alle.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Oppsøke medlemmer med høyskole-/universitetsutdanning med formål å delta i prosjekt LO for alle.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Yrkesseksjon helse og sosial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63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3.4 Gjennomføre regelmessig aktivitet på videregående skoler, fagskoler, høyskoler og universiteter i samarbeid med forbundsregionen.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Besøke klasser ved Askøy Videregående Skole og fortelle om Fagforbundet og fagbevegelsen.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Ungdomsutvalget, Yrkesseksjoner, regionen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3.5 Gjennomføre opplærings- og utviklingstiltak som er tilpasset den enkelte tillitsvalgtes behov.  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Sende ut e-post til alle tillitsvalgte og kartlegge hvilken type opplæring de selv mener de mangler.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Spesielt viktig hos TV i private virksomheter.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Tillitsvalgtsutvalget, opplæringsutvalget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Vår2022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Samle informasjonen i tiltaket over og skreddersy opplæring etter dette.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Tillitsvalgtsutvalget, opplæringsutvalget, Arbeidsutvalget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Høst 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Søke om instruktørkurs for 1-3 medlemmer i fagforeningsstyret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Med sikte på å kunne avholde organisatoriske kurs i egen regi.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Opplæring i tariffmakt for tillitsvalgte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Tema VO/TV samling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TVU og OPLU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bookmarkStart w:id="0" w:name="_GoBack"/>
        <w:bookmarkEnd w:id="0"/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45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3.6 Ta i bruk digitale verktøy etter hvert som disse er tilgjengelige for fagforeningen.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Tilby </w:t>
            </w:r>
            <w:proofErr w:type="spellStart"/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webinar</w:t>
            </w:r>
            <w:proofErr w:type="spellEnd"/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med relevante tema for alle medlemmer.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Kalle inn nye tillitsvalgte digitalt Fase 1 kurs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  <w:proofErr w:type="spellStart"/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Opplæringsuvalget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Fagforeningsstyrene må etablere møtepunkter for å styrke samhandling mellom yrkesseksjonene og tillitsvalgte valgt etter avtaleverket.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Invitere lederne for yrkesseksjonene på aktuelle tillitsvalgtsmøter og klubbmøter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HTV/Leder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31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4. Fag-, yrkes- og kompetanseutvikling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4.1 Bistå tillitsvalgte etter hovedavtalene ved gjennomføring av drøftingsmøter med arbeidsgiver i alle tariffområder for å utarbeide og iverksette kompetanseplaner.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Ha kompetanseplaner som tema på samling for tillitsvalgte og verneombud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TVU og OPLU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4.2 Sørge for at tillitsvalgte etter hovedavtalene etterspør yrkesfaglige argumenter fra yrkesseksjonen i arbeidet overfor arbeidsgiver.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Invitere yrkesseksjonsledere på aktuelle tillitsvalgtsmøter og klubbmøter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Jevnlige møter med yrkesseksjonsledere, HTV og fagforeningsleder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Etablere møtepunkt for de ulike avtaleområdene sammen med de aktuelle yrkesseksjonene.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4.3 Bidra med faglige argumenter i forbindelse med omstilling- og utskillingsprosesser.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 Videreføre nedsatt arbeidsgruppe til å jobbe kontinuerlig med egenregi og omstilling.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4.4 Jobbe for at flere tar fagbrev.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Videreformidle informasjon om de kurs og opplæringer som er relevante for medlemmene våre.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nb-NO"/>
              </w:rPr>
              <w:t>4.5 Sikre at medlemmene får faglige tilbud.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Hver yrkesseksjon gjennomfører minst en faglig samling for sine medlemmer.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Yrkesseksjonsledere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  <w:tr w:rsidR="00FE50DE" w:rsidRPr="00FE50DE" w:rsidTr="00FE50DE">
        <w:trPr>
          <w:trHeight w:val="31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eastAsia="nb-NO"/>
              </w:rPr>
              <w:t>5. Klima og miljø</w:t>
            </w: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Avholde papirløse møter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  <w:r w:rsidRPr="00FE50DE">
              <w:rPr>
                <w:rFonts w:ascii="Calibri" w:eastAsia="Times New Roman" w:hAnsi="Calibri" w:cs="Calibri"/>
                <w:color w:val="000000"/>
                <w:lang w:eastAsia="nb-NO"/>
              </w:rPr>
              <w:t>Avtale samkjøring til arrangementer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  <w:tr w:rsidR="00FE50DE" w:rsidRPr="00FE50DE" w:rsidTr="00FE50DE">
        <w:trPr>
          <w:trHeight w:val="290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E50DE" w:rsidRPr="00FE50DE" w:rsidRDefault="00FE50DE" w:rsidP="00FE50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  <w:tbl>
            <w:tblPr>
              <w:tblW w:w="1437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68"/>
              <w:gridCol w:w="1418"/>
              <w:gridCol w:w="708"/>
              <w:gridCol w:w="709"/>
              <w:gridCol w:w="825"/>
              <w:gridCol w:w="186"/>
              <w:gridCol w:w="43"/>
              <w:gridCol w:w="143"/>
              <w:gridCol w:w="43"/>
              <w:gridCol w:w="31"/>
            </w:tblGrid>
            <w:tr w:rsidR="00FE50DE" w:rsidRPr="00FE50DE" w:rsidTr="00FE50DE">
              <w:trPr>
                <w:gridAfter w:val="5"/>
                <w:wAfter w:w="446" w:type="dxa"/>
                <w:trHeight w:val="310"/>
              </w:trPr>
              <w:tc>
                <w:tcPr>
                  <w:tcW w:w="13928" w:type="dxa"/>
                  <w:gridSpan w:val="5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70C0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FFFFFF"/>
                      <w:sz w:val="24"/>
                      <w:szCs w:val="24"/>
                      <w:lang w:eastAsia="nb-NO"/>
                    </w:rPr>
                    <w:t> </w:t>
                  </w:r>
                </w:p>
              </w:tc>
            </w:tr>
            <w:tr w:rsidR="00FE50DE" w:rsidRPr="00FE50DE" w:rsidTr="00FE50DE">
              <w:trPr>
                <w:gridAfter w:val="5"/>
                <w:wAfter w:w="446" w:type="dxa"/>
                <w:trHeight w:val="375"/>
              </w:trPr>
              <w:tc>
                <w:tcPr>
                  <w:tcW w:w="13928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b/>
                      <w:bCs/>
                      <w:i/>
                      <w:iCs/>
                      <w:color w:val="000000"/>
                      <w:lang w:eastAsia="nb-NO"/>
                    </w:rPr>
                    <w:t>Annet</w:t>
                  </w:r>
                </w:p>
              </w:tc>
            </w:tr>
            <w:tr w:rsidR="00FE50DE" w:rsidRPr="00FE50DE" w:rsidTr="00FE50DE">
              <w:trPr>
                <w:gridAfter w:val="2"/>
                <w:wAfter w:w="74" w:type="dxa"/>
                <w:trHeight w:val="310"/>
              </w:trPr>
              <w:tc>
                <w:tcPr>
                  <w:tcW w:w="10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Skal ha gjennomført minst 10 styremøter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1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</w:tr>
            <w:tr w:rsidR="00FE50DE" w:rsidRPr="00FE50DE" w:rsidTr="00FE50DE">
              <w:trPr>
                <w:trHeight w:val="310"/>
              </w:trPr>
              <w:tc>
                <w:tcPr>
                  <w:tcW w:w="10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Avholde styreseminar så fort pandemisituasjonen tillater det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  <w:tc>
                <w:tcPr>
                  <w:tcW w:w="1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26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</w:tr>
            <w:tr w:rsidR="00FE50DE" w:rsidRPr="00FE50DE" w:rsidTr="00FE50DE">
              <w:trPr>
                <w:gridAfter w:val="1"/>
                <w:wAfter w:w="31" w:type="dxa"/>
                <w:trHeight w:val="310"/>
              </w:trPr>
              <w:tc>
                <w:tcPr>
                  <w:tcW w:w="10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Avholde samling for tillitsvalgte og verneombud høst 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1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</w:tr>
            <w:tr w:rsidR="00FE50DE" w:rsidRPr="00FE50DE" w:rsidTr="00FE50DE">
              <w:trPr>
                <w:gridAfter w:val="1"/>
                <w:wAfter w:w="31" w:type="dxa"/>
                <w:trHeight w:val="310"/>
              </w:trPr>
              <w:tc>
                <w:tcPr>
                  <w:tcW w:w="10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Marker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e forbundsukene og tillitsvalgt</w:t>
                  </w:r>
                  <w:r w:rsidRPr="00FE50DE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uken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1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</w:tr>
            <w:tr w:rsidR="00FE50DE" w:rsidRPr="00FE50DE" w:rsidTr="00FE50DE">
              <w:trPr>
                <w:gridAfter w:val="1"/>
                <w:wAfter w:w="31" w:type="dxa"/>
                <w:trHeight w:val="310"/>
              </w:trPr>
              <w:tc>
                <w:tcPr>
                  <w:tcW w:w="10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lang w:eastAsia="nb-NO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18"/>
                      <w:szCs w:val="18"/>
                      <w:lang w:eastAsia="nb-NO"/>
                    </w:rPr>
                    <w:t> </w:t>
                  </w:r>
                </w:p>
              </w:tc>
              <w:tc>
                <w:tcPr>
                  <w:tcW w:w="22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  <w:tc>
                <w:tcPr>
                  <w:tcW w:w="18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hideMark/>
                </w:tcPr>
                <w:p w:rsidR="00FE50DE" w:rsidRPr="00FE50DE" w:rsidRDefault="00FE50DE" w:rsidP="00FE50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FE50D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nb-NO"/>
                    </w:rPr>
                    <w:t> </w:t>
                  </w:r>
                </w:p>
              </w:tc>
            </w:tr>
          </w:tbl>
          <w:p w:rsidR="00FE50DE" w:rsidRPr="00FE50DE" w:rsidRDefault="00FE50DE" w:rsidP="00FE50D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</w:tr>
    </w:tbl>
    <w:p w:rsidR="00FE50DE" w:rsidRDefault="00FE50DE" w:rsidP="00FE50DE">
      <w:pPr>
        <w:spacing w:after="0" w:line="240" w:lineRule="auto"/>
      </w:pPr>
      <w:r w:rsidRPr="00FE50DE">
        <w:rPr>
          <w:rFonts w:ascii="Times New Roman" w:eastAsia="Times New Roman" w:hAnsi="Times New Roman" w:cs="Times New Roman"/>
          <w:sz w:val="24"/>
          <w:szCs w:val="24"/>
          <w:lang w:eastAsia="nb-NO"/>
        </w:rPr>
        <w:br/>
      </w:r>
    </w:p>
    <w:sectPr w:rsidR="00FE50DE" w:rsidSect="00FE50D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DE"/>
    <w:rsid w:val="001F40CE"/>
    <w:rsid w:val="00266E87"/>
    <w:rsid w:val="00305C61"/>
    <w:rsid w:val="00380C84"/>
    <w:rsid w:val="005A4B97"/>
    <w:rsid w:val="007A56B2"/>
    <w:rsid w:val="007B1B5F"/>
    <w:rsid w:val="00845CCA"/>
    <w:rsid w:val="008D3FFE"/>
    <w:rsid w:val="0091451E"/>
    <w:rsid w:val="00B57057"/>
    <w:rsid w:val="00BB28F6"/>
    <w:rsid w:val="00C15364"/>
    <w:rsid w:val="00EC1803"/>
    <w:rsid w:val="00F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93F9A"/>
  <w15:chartTrackingRefBased/>
  <w15:docId w15:val="{BEB5658C-C331-466E-AD14-E1F509B99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E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0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41725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2484">
              <w:marLeft w:val="-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997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3081">
              <w:marLeft w:val="-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1165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Askøy kommune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Lende Aune</dc:creator>
  <cp:keywords/>
  <dc:description/>
  <cp:lastModifiedBy>Hilde Lende Aune</cp:lastModifiedBy>
  <cp:revision>1</cp:revision>
  <dcterms:created xsi:type="dcterms:W3CDTF">2022-02-18T09:27:00Z</dcterms:created>
  <dcterms:modified xsi:type="dcterms:W3CDTF">2022-02-18T09:46:00Z</dcterms:modified>
</cp:coreProperties>
</file>